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07/23/2020 SB Minutes</w:t>
      </w:r>
    </w:p>
    <w:p>
      <w:r>
        <w:t>Bethlehem Board of Selectmen</w:t>
        <w:br/>
        <w:t>Meeting Minutes</w:t>
        <w:br/>
        <w:t>July 23, 2020</w:t>
        <w:br/>
        <w:br/>
        <w:t>Via Zoom – Chairman Boisseau, Selectman Moore, Selectman Moritz, Selectman Jensen.</w:t>
        <w:br/>
        <w:t>Meeting opened at 12:20.</w:t>
        <w:br/>
        <w:t>Wayside liquor approval for Wayside for Vintage Market – Selectman Moritz suggested making a blanket motion, so it covers every year. There was discussion about not knowing if the liquor commission would accept that or not.</w:t>
        <w:br/>
        <w:t>Selectman Moritz moved to approve the liquor license for the annual vintage market for Wayside Inn. Selectman Moore seconded. Roll call – all – motion carried.</w:t>
        <w:br/>
        <w:t>Selectman Moritz moved to approve the liquor license for the Vintage Market for Wayside Inn for July 25 &amp; 26. Selectman Moore seconded. Roll call – all – motion carried.</w:t>
        <w:br/>
        <w:t>Murals – Chairman Boisseau explained the board requested to see the murals for approval. He asked if anyone has any concerns with the proposed murals. Selectman Moritz asked if there were any liability issues due to copyright infringement etc., should we word it a certain way and suggested the wording be accept proposed drafts and locations but the town does not own any liability for the mural or issues with the mural. April will check with Jessica on insurance and possibly get input from Primex if need be.</w:t>
        <w:br/>
        <w:t>Minutes – Selectman Moritz moved to approve minutes from 07/13/20. Selectman Jensen seconded. Roll call – all – motion carried.</w:t>
        <w:br/>
        <w:t>12:32 Chairman Boisseau moved to go into non-public per RSA 91A:3 II per legal, personnel and reputation. Selectman Moritz seconded. Roll call – all – motion carried.</w:t>
        <w:br/>
        <w:t>The Board discussed a concern they decided to get legal advice on.</w:t>
        <w:br/>
        <w:t>At 12:45 Chairman Boisseau moved to adjourn. Selectman Moore seconded. Roll call – all – motion carried.</w:t>
        <w:br/>
        <w:t>Respectfully submitted,</w:t>
        <w:br/>
        <w:t>April Hibberd</w:t>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