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339218" w14:textId="77777777" w:rsidR="00F13408" w:rsidRPr="00F13408" w:rsidRDefault="00F13408" w:rsidP="00F1340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F13408">
        <w:rPr>
          <w:rFonts w:ascii="Calibri" w:eastAsia="Times New Roman" w:hAnsi="Calibri" w:cs="Calibri"/>
          <w:color w:val="000000"/>
        </w:rPr>
        <w:t>TOWN OF BETHLEHEM </w:t>
      </w:r>
    </w:p>
    <w:p w14:paraId="20787A2A" w14:textId="77777777" w:rsidR="00F13408" w:rsidRPr="00F13408" w:rsidRDefault="00F13408" w:rsidP="00F1340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3408">
        <w:rPr>
          <w:rFonts w:ascii="Calibri" w:eastAsia="Times New Roman" w:hAnsi="Calibri" w:cs="Calibri"/>
          <w:color w:val="000000"/>
        </w:rPr>
        <w:t>ZONING BOARD HEARING</w:t>
      </w:r>
    </w:p>
    <w:p w14:paraId="48F34FC2" w14:textId="77777777" w:rsidR="00F13408" w:rsidRPr="00F13408" w:rsidRDefault="00F13408" w:rsidP="00F1340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3408">
        <w:rPr>
          <w:rFonts w:ascii="Calibri" w:eastAsia="Times New Roman" w:hAnsi="Calibri" w:cs="Calibri"/>
          <w:color w:val="000000"/>
        </w:rPr>
        <w:t>TUESDAY JANUARY 11, 2022</w:t>
      </w:r>
    </w:p>
    <w:p w14:paraId="3947AFA7" w14:textId="77777777" w:rsidR="00F13408" w:rsidRPr="00585315" w:rsidRDefault="00F13408" w:rsidP="00F1340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315">
        <w:rPr>
          <w:rFonts w:ascii="Calibri" w:eastAsia="Times New Roman" w:hAnsi="Calibri" w:cs="Calibri"/>
        </w:rPr>
        <w:t>In person and ZOOM VIRTUAL HEARING MINUTES</w:t>
      </w:r>
    </w:p>
    <w:p w14:paraId="0E2A5BE8" w14:textId="77777777" w:rsidR="00F13408" w:rsidRPr="00F13408" w:rsidRDefault="00F13408" w:rsidP="00F1340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3408">
        <w:rPr>
          <w:rFonts w:ascii="Calibri" w:eastAsia="Times New Roman" w:hAnsi="Calibri" w:cs="Calibri"/>
          <w:color w:val="000000"/>
        </w:rPr>
        <w:t>6:00 PM</w:t>
      </w:r>
    </w:p>
    <w:p w14:paraId="0A149CA4" w14:textId="77777777" w:rsidR="00F13408" w:rsidRPr="00F13408" w:rsidRDefault="00F13408" w:rsidP="00F1340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3408">
        <w:rPr>
          <w:rFonts w:ascii="Calibri" w:eastAsia="Times New Roman" w:hAnsi="Calibri" w:cs="Calibri"/>
          <w:color w:val="000000"/>
        </w:rPr>
        <w:t>Present: Chair Andrea Bryant, Vice Chair David Van Houten, Shane MacElhiney, Patrick Doughty and Ruth Heintz.</w:t>
      </w:r>
    </w:p>
    <w:p w14:paraId="53C9EC62" w14:textId="77777777" w:rsidR="00F13408" w:rsidRPr="00F13408" w:rsidRDefault="00F13408" w:rsidP="00F1340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3408">
        <w:rPr>
          <w:rFonts w:ascii="Calibri" w:eastAsia="Times New Roman" w:hAnsi="Calibri" w:cs="Calibri"/>
          <w:color w:val="000000"/>
        </w:rPr>
        <w:t>Alternate: Martie Cook on ZOOM</w:t>
      </w:r>
    </w:p>
    <w:p w14:paraId="047E5D46" w14:textId="77777777" w:rsidR="00F13408" w:rsidRPr="00F13408" w:rsidRDefault="00F13408" w:rsidP="00F1340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3408">
        <w:rPr>
          <w:rFonts w:ascii="Calibri" w:eastAsia="Times New Roman" w:hAnsi="Calibri" w:cs="Calibri"/>
          <w:color w:val="000000"/>
        </w:rPr>
        <w:t>Andrea Bryant opened the Hearing.</w:t>
      </w:r>
    </w:p>
    <w:p w14:paraId="7ECCE898" w14:textId="77777777" w:rsidR="00F13408" w:rsidRPr="00F13408" w:rsidRDefault="00F13408" w:rsidP="00F1340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3408">
        <w:rPr>
          <w:rFonts w:ascii="Calibri" w:eastAsia="Times New Roman" w:hAnsi="Calibri" w:cs="Calibri"/>
          <w:color w:val="000000"/>
        </w:rPr>
        <w:t>All stood for the Pledge of Allegiance</w:t>
      </w:r>
    </w:p>
    <w:p w14:paraId="160408D5" w14:textId="77777777" w:rsidR="00F13408" w:rsidRPr="00F13408" w:rsidRDefault="00F13408" w:rsidP="00F1340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3408">
        <w:rPr>
          <w:rFonts w:ascii="Calibri" w:eastAsia="Times New Roman" w:hAnsi="Calibri" w:cs="Calibri"/>
          <w:color w:val="000000"/>
        </w:rPr>
        <w:t>Andrea read the agenda.</w:t>
      </w:r>
    </w:p>
    <w:p w14:paraId="33D37F5D" w14:textId="77777777" w:rsidR="00F13408" w:rsidRPr="00F13408" w:rsidRDefault="00F13408" w:rsidP="00F1340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3408">
        <w:rPr>
          <w:rFonts w:ascii="Calibri" w:eastAsia="Times New Roman" w:hAnsi="Calibri" w:cs="Calibri"/>
          <w:color w:val="000000"/>
        </w:rPr>
        <w:t>Agenda item was cancelled for multifamily housing. David Brantley.</w:t>
      </w:r>
    </w:p>
    <w:p w14:paraId="53C9DE2A" w14:textId="77777777" w:rsidR="00F13408" w:rsidRPr="00F13408" w:rsidRDefault="00F13408" w:rsidP="00F1340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3408">
        <w:rPr>
          <w:rFonts w:ascii="Calibri" w:eastAsia="Times New Roman" w:hAnsi="Calibri" w:cs="Calibri"/>
          <w:color w:val="000000"/>
        </w:rPr>
        <w:t>She opened the hearing for a special exception for Patrick and Pamela Keating 37 Ridgewood Lane.</w:t>
      </w:r>
    </w:p>
    <w:p w14:paraId="025CC0C3" w14:textId="77777777" w:rsidR="00F13408" w:rsidRPr="00F13408" w:rsidRDefault="00F13408" w:rsidP="00F1340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3408">
        <w:rPr>
          <w:rFonts w:ascii="Calibri" w:eastAsia="Times New Roman" w:hAnsi="Calibri" w:cs="Calibri"/>
          <w:color w:val="000000"/>
        </w:rPr>
        <w:t> Special exception request to put a manufactured home on a single lot.  This request is not allowed without a special exception application. Manufactured homes are only allowed in a mobile home subdivision or park. In March of 2021 the town voted to have it allowed only with a special exception.  </w:t>
      </w:r>
    </w:p>
    <w:p w14:paraId="3B5BA19A" w14:textId="77E60093" w:rsidR="00F13408" w:rsidRPr="00585315" w:rsidRDefault="00F13408" w:rsidP="00F1340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315">
        <w:rPr>
          <w:rFonts w:ascii="Calibri" w:eastAsia="Times New Roman" w:hAnsi="Calibri" w:cs="Calibri"/>
        </w:rPr>
        <w:t>Ruth Heintz read the checklist and the board went over it.</w:t>
      </w:r>
      <w:r w:rsidR="001C6546" w:rsidRPr="00585315">
        <w:rPr>
          <w:rFonts w:ascii="Calibri" w:eastAsia="Times New Roman" w:hAnsi="Calibri" w:cs="Calibri"/>
        </w:rPr>
        <w:t xml:space="preserve"> </w:t>
      </w:r>
    </w:p>
    <w:p w14:paraId="45536398" w14:textId="4DA4D9FC" w:rsidR="00F13408" w:rsidRPr="00585315" w:rsidRDefault="00F13408" w:rsidP="00F13408">
      <w:pPr>
        <w:spacing w:line="240" w:lineRule="auto"/>
        <w:rPr>
          <w:rFonts w:ascii="Calibri" w:eastAsia="Times New Roman" w:hAnsi="Calibri" w:cs="Calibri"/>
        </w:rPr>
      </w:pPr>
      <w:r w:rsidRPr="00585315">
        <w:rPr>
          <w:rFonts w:ascii="Calibri" w:eastAsia="Times New Roman" w:hAnsi="Calibri" w:cs="Calibri"/>
        </w:rPr>
        <w:t xml:space="preserve">They agreed that the answers were adequate.  They meet the ordinance.  </w:t>
      </w:r>
      <w:r w:rsidR="001C6546" w:rsidRPr="00585315">
        <w:rPr>
          <w:rFonts w:ascii="Calibri" w:eastAsia="Times New Roman" w:hAnsi="Calibri" w:cs="Calibri"/>
        </w:rPr>
        <w:t xml:space="preserve">However, </w:t>
      </w:r>
      <w:r w:rsidR="00585315" w:rsidRPr="00585315">
        <w:rPr>
          <w:rFonts w:ascii="Calibri" w:eastAsia="Times New Roman" w:hAnsi="Calibri" w:cs="Calibri"/>
        </w:rPr>
        <w:t>the</w:t>
      </w:r>
      <w:r w:rsidRPr="00585315">
        <w:rPr>
          <w:rFonts w:ascii="Calibri" w:eastAsia="Times New Roman" w:hAnsi="Calibri" w:cs="Calibri"/>
        </w:rPr>
        <w:t xml:space="preserve"> application was missing certain things that</w:t>
      </w:r>
      <w:r w:rsidR="001C6546" w:rsidRPr="00585315">
        <w:rPr>
          <w:rFonts w:ascii="Calibri" w:eastAsia="Times New Roman" w:hAnsi="Calibri" w:cs="Calibri"/>
        </w:rPr>
        <w:t xml:space="preserve"> will  </w:t>
      </w:r>
      <w:r w:rsidRPr="00585315">
        <w:rPr>
          <w:rFonts w:ascii="Calibri" w:eastAsia="Times New Roman" w:hAnsi="Calibri" w:cs="Calibri"/>
        </w:rPr>
        <w:t xml:space="preserve"> become conditions on the approval.</w:t>
      </w:r>
    </w:p>
    <w:p w14:paraId="2B20961C" w14:textId="77777777" w:rsidR="00F13408" w:rsidRPr="00585315" w:rsidRDefault="00F13408" w:rsidP="00F1340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315">
        <w:rPr>
          <w:rFonts w:ascii="Calibri" w:eastAsia="Times New Roman" w:hAnsi="Calibri" w:cs="Calibri"/>
        </w:rPr>
        <w:t>Eric Raichle was present. He commented that he and his wife, Lori, are abutters. They have known the Keatings for many years; they expressed that the Keatings are an asset to the community. They have no objections.</w:t>
      </w:r>
    </w:p>
    <w:p w14:paraId="1C2B8C7C" w14:textId="77777777" w:rsidR="00F13408" w:rsidRPr="00F13408" w:rsidRDefault="00F13408" w:rsidP="00F1340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315">
        <w:rPr>
          <w:rFonts w:ascii="Calibri" w:eastAsia="Times New Roman" w:hAnsi="Calibri" w:cs="Calibri"/>
        </w:rPr>
        <w:t xml:space="preserve">Patrick Doughty motion to approve the checklist as complete for the Keating’s special exception with </w:t>
      </w:r>
      <w:r w:rsidRPr="00F13408">
        <w:rPr>
          <w:rFonts w:ascii="Calibri" w:eastAsia="Times New Roman" w:hAnsi="Calibri" w:cs="Calibri"/>
          <w:color w:val="000000"/>
        </w:rPr>
        <w:t>conditions.  Andrea Bryant second.  5-0 carried</w:t>
      </w:r>
    </w:p>
    <w:p w14:paraId="4DB9427E" w14:textId="77777777" w:rsidR="00F13408" w:rsidRPr="00F13408" w:rsidRDefault="00F13408" w:rsidP="00F1340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3408">
        <w:rPr>
          <w:rFonts w:ascii="Calibri" w:eastAsia="Times New Roman" w:hAnsi="Calibri" w:cs="Calibri"/>
          <w:color w:val="000000"/>
        </w:rPr>
        <w:t xml:space="preserve">Mrs. Keating was asked to explain her request for a special exception. She is replacing her tiny home </w:t>
      </w:r>
      <w:r w:rsidRPr="00585315">
        <w:rPr>
          <w:rFonts w:ascii="Calibri" w:eastAsia="Times New Roman" w:hAnsi="Calibri" w:cs="Calibri"/>
        </w:rPr>
        <w:t xml:space="preserve">with a manufactured home. This special exception request is due to a new ordinance as of March of </w:t>
      </w:r>
      <w:r w:rsidRPr="00F13408">
        <w:rPr>
          <w:rFonts w:ascii="Calibri" w:eastAsia="Times New Roman" w:hAnsi="Calibri" w:cs="Calibri"/>
          <w:color w:val="000000"/>
        </w:rPr>
        <w:t xml:space="preserve">2021. All manufactured homes need to apply for a special exception from the zoning board before they </w:t>
      </w:r>
      <w:r w:rsidRPr="00585315">
        <w:rPr>
          <w:rFonts w:ascii="Calibri" w:eastAsia="Times New Roman" w:hAnsi="Calibri" w:cs="Calibri"/>
        </w:rPr>
        <w:t xml:space="preserve">can put on a single lot. Manufactured mobile homes are still acceptable in mobile home parks and </w:t>
      </w:r>
      <w:r w:rsidRPr="00F13408">
        <w:rPr>
          <w:rFonts w:ascii="Calibri" w:eastAsia="Times New Roman" w:hAnsi="Calibri" w:cs="Calibri"/>
          <w:color w:val="000000"/>
        </w:rPr>
        <w:t>subdivisions in mobile home parks.</w:t>
      </w:r>
    </w:p>
    <w:p w14:paraId="5738C69F" w14:textId="77777777" w:rsidR="00F13408" w:rsidRPr="00F13408" w:rsidRDefault="00F13408" w:rsidP="00F1340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3408">
        <w:rPr>
          <w:rFonts w:ascii="Calibri" w:eastAsia="Times New Roman" w:hAnsi="Calibri" w:cs="Calibri"/>
          <w:color w:val="000000"/>
        </w:rPr>
        <w:t>Mrs. Keating’s new home is being placed in the same area as the tiny home was. </w:t>
      </w:r>
    </w:p>
    <w:p w14:paraId="38289C5A" w14:textId="77777777" w:rsidR="00F13408" w:rsidRPr="00F13408" w:rsidRDefault="00F13408" w:rsidP="00F1340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3408">
        <w:rPr>
          <w:rFonts w:ascii="Times New Roman" w:eastAsia="Times New Roman" w:hAnsi="Times New Roman" w:cs="Times New Roman"/>
          <w:sz w:val="24"/>
          <w:szCs w:val="24"/>
        </w:rPr>
        <w:br/>
      </w:r>
      <w:r w:rsidRPr="00F13408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68D4726" w14:textId="77777777" w:rsidR="001C6546" w:rsidRDefault="001C6546" w:rsidP="00F13408">
      <w:pPr>
        <w:spacing w:line="240" w:lineRule="auto"/>
        <w:rPr>
          <w:rFonts w:ascii="Calibri" w:eastAsia="Times New Roman" w:hAnsi="Calibri" w:cs="Calibri"/>
          <w:color w:val="000000"/>
        </w:rPr>
      </w:pPr>
    </w:p>
    <w:p w14:paraId="0902F354" w14:textId="6CFB122F" w:rsidR="00F13408" w:rsidRPr="00585315" w:rsidRDefault="00AF5A72" w:rsidP="00F1340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/>
        </w:rPr>
        <w:lastRenderedPageBreak/>
        <w:br/>
      </w:r>
    </w:p>
    <w:p w14:paraId="513D8DB2" w14:textId="77777777" w:rsidR="00F13408" w:rsidRPr="00F13408" w:rsidRDefault="00F13408" w:rsidP="00F1340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134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Special Exception Criteria</w:t>
      </w:r>
    </w:p>
    <w:p w14:paraId="4171B7A3" w14:textId="77777777" w:rsidR="00F13408" w:rsidRPr="00F13408" w:rsidRDefault="00F13408" w:rsidP="00F1340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340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The proposed use, structure, or change to a structure or use:</w:t>
      </w:r>
    </w:p>
    <w:p w14:paraId="5DE3B7A3" w14:textId="77777777" w:rsidR="00F13408" w:rsidRPr="00F13408" w:rsidRDefault="00F13408" w:rsidP="00F1340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3408">
        <w:rPr>
          <w:rFonts w:ascii="Times New Roman" w:eastAsia="Times New Roman" w:hAnsi="Times New Roman" w:cs="Times New Roman"/>
          <w:color w:val="000000"/>
          <w:sz w:val="24"/>
          <w:szCs w:val="24"/>
        </w:rPr>
        <w:t>#1.</w:t>
      </w:r>
    </w:p>
    <w:p w14:paraId="0408DBD5" w14:textId="15475AE9" w:rsidR="00F13408" w:rsidRDefault="00F13408" w:rsidP="00F1340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3408">
        <w:rPr>
          <w:rFonts w:ascii="Times New Roman" w:eastAsia="Times New Roman" w:hAnsi="Times New Roman" w:cs="Times New Roman"/>
          <w:color w:val="000000"/>
          <w:sz w:val="24"/>
          <w:szCs w:val="24"/>
        </w:rPr>
        <w:t>shall meet the requirements of the Bethlehem zoning ordinances and is consistent with the spirit and intent of the Bethlehem Master Plan.</w:t>
      </w:r>
    </w:p>
    <w:p w14:paraId="6D775A62" w14:textId="428F8691" w:rsidR="00585315" w:rsidRPr="00585315" w:rsidRDefault="00585315" w:rsidP="00F13408">
      <w:pPr>
        <w:spacing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58531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Applicant:  Yes, it will.</w:t>
      </w:r>
    </w:p>
    <w:p w14:paraId="62E63845" w14:textId="77777777" w:rsidR="00F13408" w:rsidRPr="00F13408" w:rsidRDefault="00F13408" w:rsidP="00F13408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13408">
        <w:rPr>
          <w:rFonts w:ascii="Times New Roman" w:eastAsia="Times New Roman" w:hAnsi="Times New Roman" w:cs="Times New Roman"/>
          <w:color w:val="000000"/>
          <w:sz w:val="24"/>
          <w:szCs w:val="24"/>
        </w:rPr>
        <w:t>Patrick Doughty motion to approve.  David Van Houten second. 5-0 carried</w:t>
      </w:r>
    </w:p>
    <w:p w14:paraId="35098A41" w14:textId="77777777" w:rsidR="00F13408" w:rsidRPr="00F13408" w:rsidRDefault="00F13408" w:rsidP="00F1340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3408">
        <w:rPr>
          <w:rFonts w:ascii="Times New Roman" w:eastAsia="Times New Roman" w:hAnsi="Times New Roman" w:cs="Times New Roman"/>
          <w:color w:val="000000"/>
          <w:sz w:val="24"/>
          <w:szCs w:val="24"/>
        </w:rPr>
        <w:t>#2</w:t>
      </w:r>
    </w:p>
    <w:p w14:paraId="4A09BBA0" w14:textId="2F6DCE75" w:rsidR="00F13408" w:rsidRDefault="00F13408" w:rsidP="00F1340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3408">
        <w:rPr>
          <w:rFonts w:ascii="Times New Roman" w:eastAsia="Times New Roman" w:hAnsi="Times New Roman" w:cs="Times New Roman"/>
          <w:color w:val="000000"/>
          <w:sz w:val="24"/>
          <w:szCs w:val="24"/>
        </w:rPr>
        <w:t>shall not negatively impact the health, safety, or general welfare of the neighborhood and/or the town, including but not limited to noise, odor, vibration, glare, hours of operation, traffic, lighting, runoff, and/or pollutants.</w:t>
      </w:r>
    </w:p>
    <w:p w14:paraId="22962D41" w14:textId="18E73135" w:rsidR="00585315" w:rsidRPr="00585315" w:rsidRDefault="00585315" w:rsidP="00F13408">
      <w:pPr>
        <w:spacing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58531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Applicant:  No, it will not – house is not visible to others.</w:t>
      </w:r>
    </w:p>
    <w:p w14:paraId="7D9D70E9" w14:textId="73D51685" w:rsidR="005D20BD" w:rsidRPr="00585315" w:rsidRDefault="005D20BD" w:rsidP="005D20B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315">
        <w:rPr>
          <w:rFonts w:ascii="Times New Roman" w:eastAsia="Times New Roman" w:hAnsi="Times New Roman" w:cs="Times New Roman"/>
          <w:sz w:val="24"/>
          <w:szCs w:val="24"/>
        </w:rPr>
        <w:t>The board noted that the house is not seen from the road or neighbors.</w:t>
      </w:r>
    </w:p>
    <w:p w14:paraId="726FC50F" w14:textId="77777777" w:rsidR="00F13408" w:rsidRPr="00F13408" w:rsidRDefault="00F13408" w:rsidP="00F13408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13408">
        <w:rPr>
          <w:rFonts w:ascii="Times New Roman" w:eastAsia="Times New Roman" w:hAnsi="Times New Roman" w:cs="Times New Roman"/>
          <w:color w:val="000000"/>
          <w:sz w:val="24"/>
          <w:szCs w:val="24"/>
        </w:rPr>
        <w:t>Andrea Bryant motion to approve.  David Van Houten second 5-0 carried</w:t>
      </w:r>
    </w:p>
    <w:p w14:paraId="44E7CBC8" w14:textId="77777777" w:rsidR="00F13408" w:rsidRPr="00F13408" w:rsidRDefault="00F13408" w:rsidP="00F1340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3408">
        <w:rPr>
          <w:rFonts w:ascii="Times New Roman" w:eastAsia="Times New Roman" w:hAnsi="Times New Roman" w:cs="Times New Roman"/>
          <w:color w:val="000000"/>
          <w:sz w:val="24"/>
          <w:szCs w:val="24"/>
        </w:rPr>
        <w:t>#3</w:t>
      </w:r>
    </w:p>
    <w:p w14:paraId="0B8190E6" w14:textId="373CFD11" w:rsidR="00F13408" w:rsidRDefault="00F13408" w:rsidP="00F1340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3408">
        <w:rPr>
          <w:rFonts w:ascii="Times New Roman" w:eastAsia="Times New Roman" w:hAnsi="Times New Roman" w:cs="Times New Roman"/>
          <w:color w:val="000000"/>
          <w:sz w:val="24"/>
          <w:szCs w:val="24"/>
        </w:rPr>
        <w:t>shall be compatible with the character of the neighborhood and the town and will not diminish or have a negative effect on property values. </w:t>
      </w:r>
    </w:p>
    <w:p w14:paraId="5E9DDED8" w14:textId="77777777" w:rsidR="00A865A6" w:rsidRPr="00585315" w:rsidRDefault="00A865A6" w:rsidP="00A865A6">
      <w:pPr>
        <w:spacing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58531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Applicant:  Will be compatible and will not have negative impacts. </w:t>
      </w:r>
    </w:p>
    <w:p w14:paraId="0DF6B1B1" w14:textId="77777777" w:rsidR="00585315" w:rsidRDefault="00F13408" w:rsidP="00F1340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3408">
        <w:rPr>
          <w:rFonts w:ascii="Times New Roman" w:eastAsia="Times New Roman" w:hAnsi="Times New Roman" w:cs="Times New Roman"/>
          <w:color w:val="000000"/>
          <w:sz w:val="24"/>
          <w:szCs w:val="24"/>
        </w:rPr>
        <w:t>Board discussed the property will most likely become higher in value. </w:t>
      </w:r>
    </w:p>
    <w:p w14:paraId="1D883D77" w14:textId="77777777" w:rsidR="00F13408" w:rsidRPr="00F13408" w:rsidRDefault="00F13408" w:rsidP="00F1340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3408">
        <w:rPr>
          <w:rFonts w:ascii="Times New Roman" w:eastAsia="Times New Roman" w:hAnsi="Times New Roman" w:cs="Times New Roman"/>
          <w:color w:val="000000"/>
          <w:sz w:val="24"/>
          <w:szCs w:val="24"/>
        </w:rPr>
        <w:t>Andrea Bryant motion to approve.  Shane MacElhiney second 5-0 carried</w:t>
      </w:r>
    </w:p>
    <w:p w14:paraId="0EAAC976" w14:textId="77777777" w:rsidR="00F13408" w:rsidRPr="00F13408" w:rsidRDefault="00F13408" w:rsidP="00F1340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3408">
        <w:rPr>
          <w:rFonts w:ascii="Times New Roman" w:eastAsia="Times New Roman" w:hAnsi="Times New Roman" w:cs="Times New Roman"/>
          <w:color w:val="000000"/>
          <w:sz w:val="24"/>
          <w:szCs w:val="24"/>
        </w:rPr>
        <w:t>#4</w:t>
      </w:r>
    </w:p>
    <w:p w14:paraId="48FF756E" w14:textId="468AF4E0" w:rsidR="00F13408" w:rsidRDefault="00F13408" w:rsidP="00F1340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3408">
        <w:rPr>
          <w:rFonts w:ascii="Times New Roman" w:eastAsia="Times New Roman" w:hAnsi="Times New Roman" w:cs="Times New Roman"/>
          <w:color w:val="000000"/>
          <w:sz w:val="24"/>
          <w:szCs w:val="24"/>
        </w:rPr>
        <w:t>shall not overload or result in an excessive demand on municipal services and/or facilities, including but not limited to schools, emergency services, water and sewage, waste disposal and road maintenance.</w:t>
      </w:r>
    </w:p>
    <w:p w14:paraId="5BE11728" w14:textId="76D79C28" w:rsidR="00585315" w:rsidRPr="00585315" w:rsidRDefault="00585315" w:rsidP="00F13408">
      <w:pPr>
        <w:spacing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58531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Applicant:  No, it will not.</w:t>
      </w:r>
    </w:p>
    <w:p w14:paraId="0B48D455" w14:textId="77777777" w:rsidR="00F13408" w:rsidRPr="00F13408" w:rsidRDefault="00F13408" w:rsidP="00F1340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3408">
        <w:rPr>
          <w:rFonts w:ascii="Times New Roman" w:eastAsia="Times New Roman" w:hAnsi="Times New Roman" w:cs="Times New Roman"/>
          <w:color w:val="000000"/>
          <w:sz w:val="24"/>
          <w:szCs w:val="24"/>
        </w:rPr>
        <w:t>Patrick Doughty motion to approve.  Ruth Heintz second.  5-0 carried.</w:t>
      </w:r>
    </w:p>
    <w:p w14:paraId="04066C6B" w14:textId="77777777" w:rsidR="00F13408" w:rsidRPr="00F13408" w:rsidRDefault="00F13408" w:rsidP="00F1340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3408">
        <w:rPr>
          <w:rFonts w:ascii="Times New Roman" w:eastAsia="Times New Roman" w:hAnsi="Times New Roman" w:cs="Times New Roman"/>
          <w:sz w:val="24"/>
          <w:szCs w:val="24"/>
        </w:rPr>
        <w:br/>
      </w:r>
      <w:r w:rsidRPr="00F13408">
        <w:rPr>
          <w:rFonts w:ascii="Times New Roman" w:eastAsia="Times New Roman" w:hAnsi="Times New Roman" w:cs="Times New Roman"/>
          <w:sz w:val="24"/>
          <w:szCs w:val="24"/>
        </w:rPr>
        <w:br/>
      </w:r>
      <w:r w:rsidRPr="00F13408">
        <w:rPr>
          <w:rFonts w:ascii="Times New Roman" w:eastAsia="Times New Roman" w:hAnsi="Times New Roman" w:cs="Times New Roman"/>
          <w:sz w:val="24"/>
          <w:szCs w:val="24"/>
        </w:rPr>
        <w:br/>
      </w:r>
      <w:r w:rsidRPr="00F13408">
        <w:rPr>
          <w:rFonts w:ascii="Times New Roman" w:eastAsia="Times New Roman" w:hAnsi="Times New Roman" w:cs="Times New Roman"/>
          <w:sz w:val="24"/>
          <w:szCs w:val="24"/>
        </w:rPr>
        <w:br/>
      </w:r>
      <w:r w:rsidRPr="00F13408">
        <w:rPr>
          <w:rFonts w:ascii="Times New Roman" w:eastAsia="Times New Roman" w:hAnsi="Times New Roman" w:cs="Times New Roman"/>
          <w:sz w:val="24"/>
          <w:szCs w:val="24"/>
        </w:rPr>
        <w:br/>
      </w:r>
      <w:r w:rsidRPr="00F13408">
        <w:rPr>
          <w:rFonts w:ascii="Times New Roman" w:eastAsia="Times New Roman" w:hAnsi="Times New Roman" w:cs="Times New Roman"/>
          <w:sz w:val="24"/>
          <w:szCs w:val="24"/>
        </w:rPr>
        <w:br/>
      </w:r>
      <w:r w:rsidRPr="00F13408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</w:p>
    <w:p w14:paraId="0579E671" w14:textId="77777777" w:rsidR="00F13408" w:rsidRPr="00F13408" w:rsidRDefault="00F13408" w:rsidP="00F13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340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A Special Exception can only be granted if the ZBA can determine that ALL CRITERA </w:t>
      </w:r>
    </w:p>
    <w:p w14:paraId="308A3EEA" w14:textId="063500B2" w:rsidR="00F13408" w:rsidRDefault="00F13408" w:rsidP="00F1340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F1340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have been met.</w:t>
      </w:r>
    </w:p>
    <w:p w14:paraId="3A687259" w14:textId="77777777" w:rsidR="00AF5A72" w:rsidRPr="00F13408" w:rsidRDefault="00AF5A72" w:rsidP="00F13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9C63E2" w14:textId="643CA93A" w:rsidR="00F13408" w:rsidRPr="00585315" w:rsidRDefault="00F13408" w:rsidP="00F13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315">
        <w:rPr>
          <w:rFonts w:ascii="Times New Roman" w:eastAsia="Times New Roman" w:hAnsi="Times New Roman" w:cs="Times New Roman"/>
          <w:sz w:val="24"/>
          <w:szCs w:val="24"/>
        </w:rPr>
        <w:t xml:space="preserve">Patrick Doughty motion to approve Special Exception for manufactured home on a single </w:t>
      </w:r>
      <w:r w:rsidR="00585315" w:rsidRPr="00585315">
        <w:rPr>
          <w:rFonts w:ascii="Times New Roman" w:eastAsia="Times New Roman" w:hAnsi="Times New Roman" w:cs="Times New Roman"/>
          <w:sz w:val="24"/>
          <w:szCs w:val="24"/>
        </w:rPr>
        <w:t>lot with</w:t>
      </w:r>
      <w:r w:rsidRPr="00585315">
        <w:rPr>
          <w:rFonts w:ascii="Times New Roman" w:eastAsia="Times New Roman" w:hAnsi="Times New Roman" w:cs="Times New Roman"/>
          <w:sz w:val="24"/>
          <w:szCs w:val="24"/>
        </w:rPr>
        <w:t xml:space="preserve"> conditions: A new map needs to be supplied with location of home, setbacks and showing </w:t>
      </w:r>
      <w:r w:rsidR="001C6546" w:rsidRPr="00585315">
        <w:rPr>
          <w:rFonts w:ascii="Times New Roman" w:eastAsia="Times New Roman" w:hAnsi="Times New Roman" w:cs="Times New Roman"/>
          <w:sz w:val="24"/>
          <w:szCs w:val="24"/>
        </w:rPr>
        <w:t xml:space="preserve">location of </w:t>
      </w:r>
      <w:r w:rsidRPr="00585315">
        <w:rPr>
          <w:rFonts w:ascii="Times New Roman" w:eastAsia="Times New Roman" w:hAnsi="Times New Roman" w:cs="Times New Roman"/>
          <w:sz w:val="24"/>
          <w:szCs w:val="24"/>
        </w:rPr>
        <w:t>septic</w:t>
      </w:r>
      <w:r w:rsidR="00AF5A72">
        <w:rPr>
          <w:rFonts w:ascii="Times New Roman" w:eastAsia="Times New Roman" w:hAnsi="Times New Roman" w:cs="Times New Roman"/>
          <w:sz w:val="24"/>
          <w:szCs w:val="24"/>
        </w:rPr>
        <w:t xml:space="preserve"> location.</w:t>
      </w:r>
      <w:r w:rsidRPr="00585315">
        <w:rPr>
          <w:rFonts w:ascii="Times New Roman" w:eastAsia="Times New Roman" w:hAnsi="Times New Roman" w:cs="Times New Roman"/>
          <w:sz w:val="24"/>
          <w:szCs w:val="24"/>
        </w:rPr>
        <w:t>  Ruth Heintz second.  5-0 carried</w:t>
      </w:r>
    </w:p>
    <w:p w14:paraId="04B0BCE2" w14:textId="77777777" w:rsidR="00F13408" w:rsidRPr="00F13408" w:rsidRDefault="00F13408" w:rsidP="00F13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4ACD2C" w14:textId="77777777" w:rsidR="00F13408" w:rsidRPr="00F13408" w:rsidRDefault="00F13408" w:rsidP="00F13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3408">
        <w:rPr>
          <w:rFonts w:ascii="Times New Roman" w:eastAsia="Times New Roman" w:hAnsi="Times New Roman" w:cs="Times New Roman"/>
          <w:color w:val="000000"/>
          <w:sz w:val="24"/>
          <w:szCs w:val="24"/>
        </w:rPr>
        <w:t>Close hearing</w:t>
      </w:r>
    </w:p>
    <w:p w14:paraId="4FADC4C2" w14:textId="77777777" w:rsidR="00F13408" w:rsidRPr="00F13408" w:rsidRDefault="00F13408" w:rsidP="00F13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623405" w14:textId="77777777" w:rsidR="00F13408" w:rsidRPr="00F13408" w:rsidRDefault="00F13408" w:rsidP="00F13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3408">
        <w:rPr>
          <w:rFonts w:ascii="Times New Roman" w:eastAsia="Times New Roman" w:hAnsi="Times New Roman" w:cs="Times New Roman"/>
          <w:color w:val="000000"/>
          <w:sz w:val="24"/>
          <w:szCs w:val="24"/>
        </w:rPr>
        <w:t>Minutes from 9-14-21</w:t>
      </w:r>
    </w:p>
    <w:p w14:paraId="4A729316" w14:textId="49666FFC" w:rsidR="00F13408" w:rsidRPr="00F13408" w:rsidRDefault="00F13408" w:rsidP="00F13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3408">
        <w:rPr>
          <w:rFonts w:ascii="Times New Roman" w:eastAsia="Times New Roman" w:hAnsi="Times New Roman" w:cs="Times New Roman"/>
          <w:color w:val="000000"/>
          <w:sz w:val="24"/>
          <w:szCs w:val="24"/>
        </w:rPr>
        <w:t>Dave Van Houten motion to approve 9-14-</w:t>
      </w:r>
      <w:r w:rsidR="00585315" w:rsidRPr="00F13408">
        <w:rPr>
          <w:rFonts w:ascii="Times New Roman" w:eastAsia="Times New Roman" w:hAnsi="Times New Roman" w:cs="Times New Roman"/>
          <w:color w:val="000000"/>
          <w:sz w:val="24"/>
          <w:szCs w:val="24"/>
        </w:rPr>
        <w:t>21 Andrea</w:t>
      </w:r>
      <w:r w:rsidRPr="00F134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Bryant second.  6-0 carried</w:t>
      </w:r>
    </w:p>
    <w:p w14:paraId="288182B8" w14:textId="77777777" w:rsidR="00F13408" w:rsidRPr="00F13408" w:rsidRDefault="00F13408" w:rsidP="00F13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808A83" w14:textId="77777777" w:rsidR="00F13408" w:rsidRPr="00F13408" w:rsidRDefault="00F13408" w:rsidP="00F13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3408">
        <w:rPr>
          <w:rFonts w:ascii="Times New Roman" w:eastAsia="Times New Roman" w:hAnsi="Times New Roman" w:cs="Times New Roman"/>
          <w:color w:val="000000"/>
          <w:sz w:val="24"/>
          <w:szCs w:val="24"/>
        </w:rPr>
        <w:t>Next meeting April 12, 2022.</w:t>
      </w:r>
    </w:p>
    <w:p w14:paraId="5D4E89DF" w14:textId="77777777" w:rsidR="00F13408" w:rsidRPr="00F13408" w:rsidRDefault="00F13408" w:rsidP="00F13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3408">
        <w:rPr>
          <w:rFonts w:ascii="Times New Roman" w:eastAsia="Times New Roman" w:hAnsi="Times New Roman" w:cs="Times New Roman"/>
          <w:color w:val="000000"/>
          <w:sz w:val="24"/>
          <w:szCs w:val="24"/>
        </w:rPr>
        <w:t>Shane MacElhiney motion to adjourn.  Patrick Doughty second.  5-0 adjourned.</w:t>
      </w:r>
    </w:p>
    <w:p w14:paraId="290C1863" w14:textId="77777777" w:rsidR="00F13408" w:rsidRPr="00F13408" w:rsidRDefault="00F13408" w:rsidP="00F13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1068C7" w14:textId="77777777" w:rsidR="00F13408" w:rsidRPr="00F13408" w:rsidRDefault="00F13408" w:rsidP="00F13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3408">
        <w:rPr>
          <w:rFonts w:ascii="Times New Roman" w:eastAsia="Times New Roman" w:hAnsi="Times New Roman" w:cs="Times New Roman"/>
          <w:color w:val="000000"/>
          <w:sz w:val="24"/>
          <w:szCs w:val="24"/>
        </w:rPr>
        <w:t>Respectfully submitted</w:t>
      </w:r>
    </w:p>
    <w:p w14:paraId="209079D4" w14:textId="77777777" w:rsidR="00F13408" w:rsidRPr="00F13408" w:rsidRDefault="00F13408" w:rsidP="00F13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3408">
        <w:rPr>
          <w:rFonts w:ascii="Times New Roman" w:eastAsia="Times New Roman" w:hAnsi="Times New Roman" w:cs="Times New Roman"/>
          <w:color w:val="000000"/>
          <w:sz w:val="24"/>
          <w:szCs w:val="24"/>
        </w:rPr>
        <w:t>Debra Bayley </w:t>
      </w:r>
    </w:p>
    <w:p w14:paraId="619E8431" w14:textId="77777777" w:rsidR="00F13408" w:rsidRPr="00F13408" w:rsidRDefault="00F13408" w:rsidP="00F13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3408">
        <w:rPr>
          <w:rFonts w:ascii="Times New Roman" w:eastAsia="Times New Roman" w:hAnsi="Times New Roman" w:cs="Times New Roman"/>
          <w:color w:val="000000"/>
          <w:sz w:val="24"/>
          <w:szCs w:val="24"/>
        </w:rPr>
        <w:t>Planning/zoning clerk</w:t>
      </w:r>
    </w:p>
    <w:p w14:paraId="19424543" w14:textId="77777777" w:rsidR="00F13408" w:rsidRPr="00F13408" w:rsidRDefault="00F13408" w:rsidP="00F1340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3408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E67DFAD" w14:textId="77777777" w:rsidR="00F13408" w:rsidRPr="00F13408" w:rsidRDefault="00F13408" w:rsidP="00F1340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3408">
        <w:rPr>
          <w:rFonts w:ascii="Calibri" w:eastAsia="Times New Roman" w:hAnsi="Calibri" w:cs="Calibri"/>
          <w:color w:val="000000"/>
        </w:rPr>
        <w:t> </w:t>
      </w:r>
    </w:p>
    <w:p w14:paraId="559BE593" w14:textId="77777777" w:rsidR="00EB15DE" w:rsidRDefault="00EB15DE"/>
    <w:sectPr w:rsidR="00EB15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408"/>
    <w:rsid w:val="001C6546"/>
    <w:rsid w:val="00585315"/>
    <w:rsid w:val="005D20BD"/>
    <w:rsid w:val="009A2296"/>
    <w:rsid w:val="00A865A6"/>
    <w:rsid w:val="00AF5A72"/>
    <w:rsid w:val="00DF0CCA"/>
    <w:rsid w:val="00EB15DE"/>
    <w:rsid w:val="00F1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2AB6D"/>
  <w15:chartTrackingRefBased/>
  <w15:docId w15:val="{E2C18637-13B2-413C-BE8D-4933C98FE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7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bryant</dc:creator>
  <cp:keywords/>
  <dc:description/>
  <cp:lastModifiedBy>Nicole McGrath</cp:lastModifiedBy>
  <cp:revision>2</cp:revision>
  <cp:lastPrinted>2022-02-15T16:38:00Z</cp:lastPrinted>
  <dcterms:created xsi:type="dcterms:W3CDTF">2022-04-13T16:39:00Z</dcterms:created>
  <dcterms:modified xsi:type="dcterms:W3CDTF">2022-04-13T16:39:00Z</dcterms:modified>
</cp:coreProperties>
</file>